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Информация для потребителей об особенностях продажи технически сложных товаров бытового назначения</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Особенности продажи технически сложных  товаров бытового назначения </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Вместе с товаром покупателю </w:t>
      </w:r>
      <w:r>
        <w:rPr>
          <w:rFonts w:hint="default" w:ascii="Times New Roman" w:hAnsi="Times New Roman" w:cs="Times New Roman"/>
          <w:sz w:val="24"/>
          <w:szCs w:val="24"/>
          <w:lang w:val="ru-RU"/>
        </w:rPr>
        <w:t>передаётся</w:t>
      </w:r>
      <w:r>
        <w:rPr>
          <w:rFonts w:hint="default" w:ascii="Times New Roman" w:hAnsi="Times New Roman" w:cs="Times New Roman"/>
          <w:sz w:val="24"/>
          <w:szCs w:val="24"/>
        </w:rPr>
        <w:t xml:space="preserve"> также товарный чек</w:t>
      </w:r>
      <w:bookmarkStart w:id="0" w:name="120"/>
      <w:bookmarkEnd w:id="0"/>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требованиями стандартов или технической документацией, прилагаемой к товару (технический паспорт, инструкция по эксплуатации), не допускается.</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Информацию об организациях, выполняющих указанные работы, продавец обязан довести до сведения покупателя при продаже товаров.</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доставки крупногабаритного товара и товара весом более пяти килограммов для ремонта, уценки, замены и (или) возврат их потребителю осуществляются силами и за </w:t>
      </w:r>
      <w:r>
        <w:rPr>
          <w:rFonts w:hint="default" w:ascii="Times New Roman" w:hAnsi="Times New Roman" w:cs="Times New Roman"/>
          <w:sz w:val="24"/>
          <w:szCs w:val="24"/>
          <w:lang w:val="ru-RU"/>
        </w:rPr>
        <w:t>счёт</w:t>
      </w:r>
      <w:r>
        <w:rPr>
          <w:rFonts w:hint="default" w:ascii="Times New Roman" w:hAnsi="Times New Roman" w:cs="Times New Roman"/>
          <w:sz w:val="24"/>
          <w:szCs w:val="24"/>
        </w:rPr>
        <w:t xml:space="preserve"> продавца.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Обмен технически сложных  товаров бытового назначения надлежащего качества:</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 общему правилу в соответствии со ст. 25 Закона РФ «О защите прав потребителей» потребитель вправе обменять, вернуть непродовольственный товар надлежащего качества на аналогичный товар, если он не </w:t>
      </w:r>
      <w:r>
        <w:rPr>
          <w:rFonts w:hint="default" w:ascii="Times New Roman" w:hAnsi="Times New Roman" w:cs="Times New Roman"/>
          <w:sz w:val="24"/>
          <w:szCs w:val="24"/>
          <w:lang w:val="ru-RU"/>
        </w:rPr>
        <w:t>подошёл</w:t>
      </w:r>
      <w:r>
        <w:rPr>
          <w:rFonts w:hint="default" w:ascii="Times New Roman" w:hAnsi="Times New Roman" w:cs="Times New Roman"/>
          <w:sz w:val="24"/>
          <w:szCs w:val="24"/>
        </w:rPr>
        <w:t xml:space="preserve"> по форме, габаритам фасону, расцветке, размеру, комплектации. Однако обмену подлежат не все товары.</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Так, согласно Постановлению Правительства РФ № 55 в редакции от 21.08.2012г.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надлежащего качества не подлежат обмену или возврату.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Права потребителей при обнаружении недостатков в технически сложных товарах бытового назначения </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Недостаток товара - несоответствие товара или обязательным требованиям, предусмотренным законом, или условиям договора (при их отсутствии или неполноте обычно предъявляемым требованиям), или целям, для которых товар такого рода обычно используются, или целям, о которых продавец был поставлен в известность потребителем при заключении договора, или образцу или описанию при продаже товара по образцу и (или описанию).</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lang w:val="ru-RU"/>
        </w:rPr>
        <w:tab/>
      </w:r>
      <w:r>
        <w:rPr>
          <w:rFonts w:hint="default" w:ascii="Times New Roman" w:hAnsi="Times New Roman" w:cs="Times New Roman"/>
          <w:sz w:val="24"/>
          <w:szCs w:val="24"/>
        </w:rPr>
        <w:t xml:space="preserve">Существенный недостаток - неустранимый недостаток или недостаток, который не может быть </w:t>
      </w:r>
      <w:r>
        <w:rPr>
          <w:rFonts w:hint="default" w:ascii="Times New Roman" w:hAnsi="Times New Roman" w:cs="Times New Roman"/>
          <w:sz w:val="24"/>
          <w:szCs w:val="24"/>
          <w:lang w:val="ru-RU"/>
        </w:rPr>
        <w:t>устранён</w:t>
      </w:r>
      <w:r>
        <w:rPr>
          <w:rFonts w:hint="default" w:ascii="Times New Roman" w:hAnsi="Times New Roman" w:cs="Times New Roman"/>
          <w:sz w:val="24"/>
          <w:szCs w:val="24"/>
        </w:rPr>
        <w:t xml:space="preserve">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отношении следующих групп технически сложных товаров, </w:t>
      </w:r>
      <w:r>
        <w:rPr>
          <w:rFonts w:hint="default" w:ascii="Times New Roman" w:hAnsi="Times New Roman" w:cs="Times New Roman"/>
          <w:sz w:val="24"/>
          <w:szCs w:val="24"/>
          <w:lang w:val="ru-RU"/>
        </w:rPr>
        <w:t>утверждённых</w:t>
      </w:r>
      <w:r>
        <w:rPr>
          <w:rFonts w:hint="default" w:ascii="Times New Roman" w:hAnsi="Times New Roman" w:cs="Times New Roman"/>
          <w:sz w:val="24"/>
          <w:szCs w:val="24"/>
        </w:rPr>
        <w:t xml:space="preserve"> Постановлением Правительства РФ от 10.11.2011г. № 924:</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r>
        <w:rPr>
          <w:rFonts w:hint="default" w:ascii="Times New Roman" w:hAnsi="Times New Roman" w:cs="Times New Roman"/>
          <w:sz w:val="24"/>
          <w:szCs w:val="24"/>
          <w:lang w:val="ru-RU"/>
        </w:rPr>
        <w:t>лёгкие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самолёты</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вертолёты</w:t>
      </w:r>
      <w:r>
        <w:rPr>
          <w:rFonts w:hint="default" w:ascii="Times New Roman" w:hAnsi="Times New Roman" w:cs="Times New Roman"/>
          <w:sz w:val="24"/>
          <w:szCs w:val="24"/>
        </w:rPr>
        <w:t xml:space="preserve"> и летательные аппараты  с   двигателем внутреннего сгорания (с электродвигателем);</w:t>
      </w:r>
      <w:r>
        <w:rPr>
          <w:rFonts w:hint="default" w:ascii="Times New Roman" w:hAnsi="Times New Roman" w:cs="Times New Roman"/>
          <w:sz w:val="24"/>
          <w:szCs w:val="24"/>
        </w:rPr>
        <w:br w:type="textWrapping"/>
      </w:r>
      <w:r>
        <w:rPr>
          <w:rFonts w:hint="default" w:ascii="Times New Roman" w:hAnsi="Times New Roman" w:cs="Times New Roman"/>
          <w:sz w:val="24"/>
          <w:szCs w:val="24"/>
        </w:rPr>
        <w:t>      -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 тракторы, мотоблоки, мотокультиваторы, машины и оборудование для  сельского    хозяйства    с    двигателем   внутреннего сгорания (с электродвигателем);</w:t>
      </w:r>
      <w:r>
        <w:rPr>
          <w:rFonts w:hint="default" w:ascii="Times New Roman" w:hAnsi="Times New Roman" w:cs="Times New Roman"/>
          <w:sz w:val="24"/>
          <w:szCs w:val="24"/>
        </w:rPr>
        <w:br w:type="textWrapping"/>
      </w:r>
      <w:r>
        <w:rPr>
          <w:rFonts w:hint="default" w:ascii="Times New Roman" w:hAnsi="Times New Roman" w:cs="Times New Roman"/>
          <w:sz w:val="24"/>
          <w:szCs w:val="24"/>
        </w:rPr>
        <w:t>      - снегоходы  и  транспортные  средства  с  двигателем   внутреннего сгорания  (с   электродвигателем),   специально  предназначенные для передвижения по снегу;</w:t>
      </w:r>
      <w:r>
        <w:rPr>
          <w:rFonts w:hint="default" w:ascii="Times New Roman" w:hAnsi="Times New Roman" w:cs="Times New Roman"/>
          <w:sz w:val="24"/>
          <w:szCs w:val="24"/>
        </w:rPr>
        <w:br w:type="textWrapping"/>
      </w:r>
      <w:r>
        <w:rPr>
          <w:rFonts w:hint="default" w:ascii="Times New Roman" w:hAnsi="Times New Roman" w:cs="Times New Roman"/>
          <w:sz w:val="24"/>
          <w:szCs w:val="24"/>
        </w:rPr>
        <w:t>      -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r>
        <w:rPr>
          <w:rFonts w:hint="default" w:ascii="Times New Roman" w:hAnsi="Times New Roman" w:cs="Times New Roman"/>
          <w:sz w:val="24"/>
          <w:szCs w:val="24"/>
        </w:rPr>
        <w:br w:type="textWrapping"/>
      </w:r>
      <w:r>
        <w:rPr>
          <w:rFonts w:hint="default" w:ascii="Times New Roman" w:hAnsi="Times New Roman" w:cs="Times New Roman"/>
          <w:sz w:val="24"/>
          <w:szCs w:val="24"/>
        </w:rPr>
        <w:t>      -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r>
        <w:rPr>
          <w:rFonts w:hint="default" w:ascii="Times New Roman" w:hAnsi="Times New Roman" w:cs="Times New Roman"/>
          <w:sz w:val="24"/>
          <w:szCs w:val="24"/>
        </w:rPr>
        <w:br w:type="textWrapping"/>
      </w:r>
      <w:r>
        <w:rPr>
          <w:rFonts w:hint="default" w:ascii="Times New Roman" w:hAnsi="Times New Roman" w:cs="Times New Roman"/>
          <w:sz w:val="24"/>
          <w:szCs w:val="24"/>
        </w:rPr>
        <w:t>      - системные блоки, компьютеры стационарные и портативные,   включая ноутбуки, и персональные электронные вычислительные машины;</w:t>
      </w:r>
      <w:r>
        <w:rPr>
          <w:rFonts w:hint="default" w:ascii="Times New Roman" w:hAnsi="Times New Roman" w:cs="Times New Roman"/>
          <w:sz w:val="24"/>
          <w:szCs w:val="24"/>
        </w:rPr>
        <w:br w:type="textWrapping"/>
      </w:r>
      <w:r>
        <w:rPr>
          <w:rFonts w:hint="default" w:ascii="Times New Roman" w:hAnsi="Times New Roman" w:cs="Times New Roman"/>
          <w:sz w:val="24"/>
          <w:szCs w:val="24"/>
        </w:rPr>
        <w:t>      - лазерные или струйные многофункциональные устройства, мониторы с цифровым блоком управления;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 комплекты спутникового телевидения, игровые приставки с цифровым блоком управления;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 телевизоры, проекторы с цифровым блоком управления;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 цифровые фото- и видеокамеры, объективы к ним и оптическое фото- и кинооборудование с цифровым блоком управления;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  холодильники, морозильники, стиральные и посудомоечные   машины, кофемашины,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потребитель в случае обнаружения в них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w:t>
      </w:r>
      <w:r>
        <w:rPr>
          <w:rFonts w:hint="default" w:ascii="Times New Roman" w:hAnsi="Times New Roman" w:cs="Times New Roman"/>
          <w:sz w:val="24"/>
          <w:szCs w:val="24"/>
          <w:lang w:val="ru-RU"/>
        </w:rPr>
        <w:t>перерасчётом</w:t>
      </w:r>
      <w:r>
        <w:rPr>
          <w:rFonts w:hint="default" w:ascii="Times New Roman" w:hAnsi="Times New Roman" w:cs="Times New Roman"/>
          <w:sz w:val="24"/>
          <w:szCs w:val="24"/>
        </w:rPr>
        <w:t xml:space="preserve">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обнаружение существенного недостатка товара;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нарушение срока устранения недостатков товара (максимальный срок, </w:t>
      </w:r>
      <w:r>
        <w:rPr>
          <w:rFonts w:hint="default" w:ascii="Times New Roman" w:hAnsi="Times New Roman" w:cs="Times New Roman"/>
          <w:sz w:val="24"/>
          <w:szCs w:val="24"/>
          <w:lang w:val="ru-RU"/>
        </w:rPr>
        <w:t>определённый</w:t>
      </w:r>
      <w:r>
        <w:rPr>
          <w:rFonts w:hint="default" w:ascii="Times New Roman" w:hAnsi="Times New Roman" w:cs="Times New Roman"/>
          <w:sz w:val="24"/>
          <w:szCs w:val="24"/>
        </w:rPr>
        <w:t xml:space="preserve"> в письменном виде  - 45 дней);</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товар является технически сложным, но не входит в указанный перечень, то в соответствии со ст. 18 Закона РФ «О защите прав потребителей» и п.27 Правил продажи отдельных видов товара покупатель, которому продан товар ненадлежащего качества, если его недостатки не были оговорены продавцом, вправе по своему выбору потребовать:</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замены на товар этой же марки (этих же модели и (или) артикула);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замены на такой же товар другой марки (модели, артикула) с соответствующим перерасчётом покупной цены;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соразмерного уменьшения покупной цены;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незамедлительного безвозмездного устранения недостатков товара или возмещение расходов на их исправление потребителем или третьим лицом;</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 расторжение договора купли-продажи с возвратом уплаченных денежных средств за товар.</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Подтверждением факта приобретения товара могут быть: показания свидетелей, видеозапись магазина, переписка сторон и иные доказательства.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Сроки предъявления требований при обнаружении недостатков в товаре:</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 19 Закона РФ «О защите прав потребителей»  потребитель вправе предъявить вышеуказанные требования в отношении недостатков товара к продавцу, если они обнаружены в течение гарантийного срока или срока годности.</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Если потребитель </w:t>
      </w:r>
      <w:r>
        <w:rPr>
          <w:rFonts w:hint="default" w:ascii="Times New Roman" w:hAnsi="Times New Roman" w:cs="Times New Roman"/>
          <w:sz w:val="24"/>
          <w:szCs w:val="24"/>
          <w:lang w:val="ru-RU"/>
        </w:rPr>
        <w:t>лишён</w:t>
      </w:r>
      <w:r>
        <w:rPr>
          <w:rFonts w:hint="default" w:ascii="Times New Roman" w:hAnsi="Times New Roman" w:cs="Times New Roman"/>
          <w:sz w:val="24"/>
          <w:szCs w:val="24"/>
        </w:rPr>
        <w:t xml:space="preserve"> возможности использовать товар вследствие обстоятельств, зависящих от продавца (например, товар нуждается в специальной установке, подключении, в нем имеются недостатки), гарантийный срок приостанавливается до устранения продавцом таких обстоятельств.</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гарантийный срок составляет менее 2-х лет и недостатки обнаружены по истечении гарантийного срока, но в пределах 2-х лет то продавец (изготовитель) несет ответственность если потребитель докажет, что недостатки возникли до его передачи потребителю или по причинам, возникшим до этого момента.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ab/>
      </w:r>
      <w:r>
        <w:rPr>
          <w:rFonts w:hint="default" w:ascii="Times New Roman" w:hAnsi="Times New Roman" w:cs="Times New Roman"/>
          <w:sz w:val="24"/>
          <w:szCs w:val="24"/>
        </w:rPr>
        <w:t xml:space="preserve">Обнаружив в товаре существенный недостаток после истечения 2-х летнего срока с момента передачи товара потребителю, потребитель вправе требовать безвозмездного устранения недостатков товара. Требование может быть предъявлено только изготовителю товара либо к уполномоченной организации или уполномоченному индивидуальному предпринимателю, или </w:t>
      </w:r>
      <w:r>
        <w:rPr>
          <w:rFonts w:hint="default" w:ascii="Times New Roman" w:hAnsi="Times New Roman" w:cs="Times New Roman"/>
          <w:sz w:val="24"/>
          <w:szCs w:val="24"/>
          <w:lang w:val="ru-RU"/>
        </w:rPr>
        <w:t>импортёру</w:t>
      </w:r>
      <w:r>
        <w:rPr>
          <w:rFonts w:hint="default" w:ascii="Times New Roman" w:hAnsi="Times New Roman" w:cs="Times New Roman"/>
          <w:sz w:val="24"/>
          <w:szCs w:val="24"/>
        </w:rPr>
        <w:t xml:space="preserve"> в течение срока службы, а если он не установлен, то в течение 10-ти лет со дня передачи товара потребителю (это касается только товаров длительного пользования). Кроме того потребитель обязан доказать, что недостаток возник до передачи товара потребителю или по причинам возникшим до этого момента. Если указанное требование не будет удовлетворено в течение 20-ти дней со дня его предъявления потребителем или выяснится, что обнаруженный недостаток является неустранимым, то потребитель вправе по своему выбору предъявить изготовителю и другим вышеуказанным лицам иные требования, указанные в п.3 ст.18 Закона РФ «О защите прав потребителей» или возвратить товар и потребовать возврата уплаченной денежной суммы.</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Действия потребителя в случае обнаружения недостатков в технически сложных товарах бытового назначения:</w:t>
      </w:r>
    </w:p>
    <w:p>
      <w:pPr>
        <w:bidi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Потребителю необходимо обратиться к продавцу товара (изготовителю, уполномоченной организации и т.д.) с претензией. Рекомендуем обращаться с письменной претензией, составленной в двух экземплярах, в которой потребитель должен указать выявленные недостатки и сформулировать свои требования. Один экземпляр претензии вручается продавцу, либо направляется заказным письмом с уведомлением о вручении. В случае личного вручения претензии, на втором экземпляре, который </w:t>
      </w:r>
      <w:r>
        <w:rPr>
          <w:rFonts w:hint="default" w:ascii="Times New Roman" w:hAnsi="Times New Roman" w:cs="Times New Roman"/>
          <w:sz w:val="24"/>
          <w:szCs w:val="24"/>
          <w:lang w:val="ru-RU"/>
        </w:rPr>
        <w:t>остаётся</w:t>
      </w:r>
      <w:r>
        <w:rPr>
          <w:rFonts w:hint="default" w:ascii="Times New Roman" w:hAnsi="Times New Roman" w:cs="Times New Roman"/>
          <w:sz w:val="24"/>
          <w:szCs w:val="24"/>
        </w:rPr>
        <w:t xml:space="preserve"> у потребителя, продавец должен указать дату, Ф.И.О., должность, подпись лица, принявшего претензию, поставить печать или штамп продавца (при наличии).</w:t>
      </w:r>
    </w:p>
    <w:p>
      <w:pPr>
        <w:bidi w:val="0"/>
        <w:ind w:firstLine="708" w:firstLineChars="0"/>
        <w:jc w:val="both"/>
        <w:rPr>
          <w:rFonts w:hint="default" w:ascii="Times New Roman" w:hAnsi="Times New Roman" w:cs="Times New Roman"/>
          <w:sz w:val="24"/>
          <w:szCs w:val="24"/>
        </w:rPr>
      </w:pPr>
    </w:p>
    <w:p>
      <w:pPr>
        <w:bidi w:val="0"/>
        <w:ind w:firstLine="708" w:firstLineChars="0"/>
        <w:jc w:val="both"/>
        <w:rPr>
          <w:rFonts w:hint="default" w:ascii="Times New Roman" w:hAnsi="Times New Roman" w:cs="Times New Roman"/>
          <w:sz w:val="24"/>
          <w:szCs w:val="24"/>
        </w:rPr>
      </w:pPr>
    </w:p>
    <w:p>
      <w:pPr>
        <w:bidi w:val="0"/>
        <w:ind w:firstLine="708" w:firstLineChars="0"/>
        <w:jc w:val="both"/>
        <w:rPr>
          <w:rFonts w:hint="default" w:ascii="Times New Roman" w:hAnsi="Times New Roman" w:cs="Times New Roman"/>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left"/>
        <w:rPr>
          <w:rFonts w:ascii="Segoe UI" w:hAnsi="Segoe UI" w:eastAsia="Segoe UI" w:cs="Segoe UI"/>
          <w:b w:val="0"/>
          <w:bCs w:val="0"/>
          <w:i w:val="0"/>
          <w:iCs w:val="0"/>
          <w:caps w:val="0"/>
          <w:color w:val="000000"/>
          <w:spacing w:val="0"/>
          <w:sz w:val="42"/>
          <w:szCs w:val="42"/>
        </w:rPr>
      </w:pPr>
      <w:r>
        <w:rPr>
          <w:rFonts w:hint="default" w:ascii="Segoe UI" w:hAnsi="Segoe UI" w:eastAsia="Segoe UI" w:cs="Segoe UI"/>
          <w:b w:val="0"/>
          <w:bCs w:val="0"/>
          <w:i w:val="0"/>
          <w:iCs w:val="0"/>
          <w:caps w:val="0"/>
          <w:color w:val="000000"/>
          <w:spacing w:val="0"/>
          <w:sz w:val="42"/>
          <w:szCs w:val="42"/>
          <w:bdr w:val="none" w:color="auto" w:sz="0" w:space="0"/>
        </w:rPr>
        <w:t>Памятка потребителю. Права потребителя при покупке технически сложных товаров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Технически сложный товар – это товар длительного пользования, выполняющий не менее двух функций, со сложным внутренним устройством, имеющий инструкцию по эксплуатации, правила безопасного использования и гарантийный срок.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К технически сложным товарам в соответствии с Постановлением Правительства РФ от 10.11.2011г. № 924 относятся: мобильные телефоны с сенсорным экраном, часы наручные, карманные механические и электронные с двумя и более функциями, компьютеры, ноутбуки, цифровые фото- и видеокамеры, холодильники, электроплиты и другие электробытовые приборы, машины и инструменты, другие устройства.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Особенности продажи технически сложных товаров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наличие ярлыков на образцах с указанием наименования, марки, модели, краткой аннотации товара, цены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обязательная предпродажная подготовка - распаковка, осмотр, проверка комплектности, качества, наличия необходимой информации, при необходимости сборка и наладка,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демонстрация товара по требованию потребителя в собранном технически исправном состоянии,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передача принадлежностей и документов (технический паспорт, иной документ с указанием даты и места продажи, инструкция по эксплуатации и другие),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сборка, установка, подключение. В случае, если самостоятельная сборка и (или) подключение не допускаются, их обязан осуществить продавец.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Информация для потребителя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Продавец обязан своевременно довести до потребителя необходимую и достоверную информацию о товарах, обеспечивающую возможность их правильного выбора (Закон РФ «О защите прав потребителей» № 2300-1 от 07.02.1992 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Сведения, характеризующие товар (новый, бывший в употреблении, имеющий недостатки), указываются на ярлыке.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При покупке товаров, бывших в употреблении, покупателю должны быть переданы вместе с товаром, в отношении которого установлен гарантийный срок, если он не истек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Возврат товара надлежащего качества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Технически сложные товары бытового назначения, на которые установлены гарантийные сроки не менее одного года, надлежащего качества, не подошедшие Вам по каким-либо характеристикам (цвет, модель, размер и другое), не подлежат обмену или возврату! (Постановление Правительства РФ № 2463 от 31.12.2020 г.). Помните, что вернуть технически сложный товар в магазин можно только при наличии в нём недостатков, либо если не предоставлена полная и достоверная информация о товаре.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Права потребителя при обнаружении недостатков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Недостаток товара – несоответствие товара или обязательным требованиям, предусмотренным законом, или условиям договора (при их отсутствии или неполноте обычно предъявляемым требованиям), или целям, для которых товар такого рода обычно используются, или целям, о которых продавец был поставлен в известность потребителем при заключении договора, или образцу или описанию при продаже товара по образцу и (или описанию).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Выявление недостатков в течение 15 дней со дня передачи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Потребитель вправе потребовать по своему выбору: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замены на товар этой же марки (этих же модели и (или) артикула);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замены на такой же товар другой марки (модели, артикула) с соответствующим перерасчётом покупной цены;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соразмерного уменьшения покупной цены;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незамедлительного безвозмездного устранения недостатков товара или возмещение расходов на их исправление потребителем или третьим лицом;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расторжение договора купли-продажи с возвратом уплаченных денежных средств за товар.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Потребитель вправе потребовать полного возмещения убытков!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Внимание! Если для замены товара требуется более 7 дней, а также на период гарантийного ремонта товара, по требованию потребителя продавец обязан безвозмездно предоставить во временное пользование товар, обладающий этими же основными потребительскими свойствами в трёхдневный срок. Перечень товаров, на которые указанное требование не распространяется, установлен Постановлением Правительства РФ № от 31.12.2020 N 2463. Например, это автомобили, электробытовые приборы, используемые как предметы туалета и в медицинских целях и другие товары.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r>
        <w:rPr>
          <w:rStyle w:val="6"/>
          <w:rFonts w:hint="default" w:ascii="Times New Roman" w:hAnsi="Times New Roman" w:eastAsia="Segoe UI" w:cs="Times New Roman"/>
          <w:i w:val="0"/>
          <w:iCs w:val="0"/>
          <w:caps w:val="0"/>
          <w:color w:val="000000"/>
          <w:spacing w:val="0"/>
          <w:sz w:val="24"/>
          <w:szCs w:val="24"/>
          <w:bdr w:val="none" w:color="auto" w:sz="0" w:space="0"/>
        </w:rPr>
        <w:t>Выявление недостатков по истечению 15 дней со дня передачи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В отношении технически сложных товаров, которые входят в перечень, утвержденный Постановлением Правительства РФ от 10.11.2011г. № 924, потребитель вправе потребовать по своему выбору: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соразмерного уменьшения покупной цены;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незамедлительного безвозмездного устранения недостатков товара или возмещение расходов на их исправление.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Внимание! Потребитель вправе отказаться от исполнения договора купли-продажи и потребовать возврата уплаченной за такой товар суммы, или потребовать замены товара на товар этой же марки (модели, артикула) или на такой же товар другой марки (модели, артикула) с соответствующим перерасчетом покупной цены в одном из следующих случаев: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обнаружение существенного недостатка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нарушение срока устранения недостатков товара (максимальный срок - 45 дней);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К таким товарам относятся, например, автотранспортные средства; мотоциклы, мотороллеры; холодильники и морозильники; стиральные и посудомоечные машины; электрические и комбинированные плиты, персональные компьютеры, цифровые фото- и видеокамеры и другие.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Segoe UI" w:cs="Times New Roman"/>
          <w:i w:val="0"/>
          <w:iCs w:val="0"/>
          <w:caps w:val="0"/>
          <w:color w:val="000000"/>
          <w:spacing w:val="0"/>
          <w:sz w:val="24"/>
          <w:szCs w:val="24"/>
        </w:rPr>
      </w:pPr>
      <w:bookmarkStart w:id="1" w:name="_GoBack"/>
      <w:bookmarkEnd w:id="1"/>
      <w:r>
        <w:rPr>
          <w:rStyle w:val="6"/>
          <w:rFonts w:hint="default" w:ascii="Times New Roman" w:hAnsi="Times New Roman" w:eastAsia="Segoe UI" w:cs="Times New Roman"/>
          <w:i w:val="0"/>
          <w:iCs w:val="0"/>
          <w:caps w:val="0"/>
          <w:color w:val="000000"/>
          <w:spacing w:val="0"/>
          <w:sz w:val="24"/>
          <w:szCs w:val="24"/>
          <w:bdr w:val="none" w:color="auto" w:sz="0" w:space="0"/>
        </w:rPr>
        <w:t>Алгоритм действий потребителя при обнаружении недостатков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1. Обращение к продавцу товара (изготовителю, уполномоченной организации и т.д.) с письменной претензией.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Внимание!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В случае, если недостатки обнаружены в течение гарантийного срока, продавец обязан провести за свой счет: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проверку качества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Segoe UI" w:cs="Times New Roman"/>
          <w:i w:val="0"/>
          <w:iCs w:val="0"/>
          <w:caps w:val="0"/>
          <w:color w:val="000000"/>
          <w:spacing w:val="0"/>
          <w:sz w:val="24"/>
          <w:szCs w:val="24"/>
        </w:rPr>
      </w:pPr>
      <w:r>
        <w:rPr>
          <w:rFonts w:hint="default" w:ascii="Times New Roman" w:hAnsi="Times New Roman" w:eastAsia="Segoe UI" w:cs="Times New Roman"/>
          <w:i w:val="0"/>
          <w:iCs w:val="0"/>
          <w:caps w:val="0"/>
          <w:color w:val="000000"/>
          <w:spacing w:val="0"/>
          <w:sz w:val="24"/>
          <w:szCs w:val="24"/>
          <w:bdr w:val="none" w:color="auto" w:sz="0" w:space="0"/>
        </w:rPr>
        <w:t>- в случае спора о причинах возникновения недостатков товара и несогласия потребителя с результатами проверки качества - экспертизу товара.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000000"/>
          <w:spacing w:val="0"/>
          <w:sz w:val="24"/>
          <w:szCs w:val="24"/>
          <w:bdr w:val="none" w:color="auto" w:sz="0" w:space="0"/>
        </w:rPr>
        <w:t>2. Обращение в суд с исковым заявлением о защите прав потребителей.</w:t>
      </w:r>
    </w:p>
    <w:sectPr>
      <w:pgSz w:w="11906" w:h="16838"/>
      <w:pgMar w:top="440" w:right="7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Segoe UI Semibold">
    <w:panose1 w:val="020B0702040204020203"/>
    <w:charset w:val="00"/>
    <w:family w:val="auto"/>
    <w:pitch w:val="default"/>
    <w:sig w:usb0="E00002FF" w:usb1="4000A47B" w:usb2="00000001" w:usb3="00000000" w:csb0="2000019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E72742"/>
    <w:rsid w:val="7FEC3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2022-05-06T08:19:15Z</dcterms:created>
  <dc:creator>g.gorinskaya</dc:creator>
  <cp:lastModifiedBy>g.gorinskaya</cp:lastModifiedBy>
  <dcterms:modified xsi:type="dcterms:W3CDTF">2022-05-06T08:30:21Z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D94D99A0BE534AB8935112D2F707033A</vt:lpwstr>
  </property>
</Properties>
</file>